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D15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9DD74" w14:textId="6649532A" w:rsidR="001D4B38" w:rsidRDefault="00C52B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ÇINAR</w:t>
      </w:r>
      <w:r w:rsidR="002B573C">
        <w:rPr>
          <w:rFonts w:ascii="Times New Roman" w:hAnsi="Times New Roman" w:cs="Times New Roman"/>
          <w:b/>
          <w:bCs/>
          <w:sz w:val="24"/>
          <w:szCs w:val="24"/>
        </w:rPr>
        <w:t xml:space="preserve"> REHBERLİK ARAŞTIRMA MERKEZİ MÜDÜRLÜĞÜ</w:t>
      </w:r>
    </w:p>
    <w:p w14:paraId="39D18847" w14:textId="77777777" w:rsidR="001D4B38" w:rsidRDefault="005151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DONATIM  MALZEMESİ  ALIMI İŞİ  TEKNİK ŞARTNAMESİ</w:t>
      </w:r>
    </w:p>
    <w:p w14:paraId="3665DD2A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27822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7B56D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7E0D9" w14:textId="77777777" w:rsidR="001D4B38" w:rsidRDefault="0051512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Adet En Az İntel Core I7 Yeni Nesil İşlemci En Az 16 gb Ram En az 512 SSD 14’’ IPS Katlanabilir Dokunmatik Kalemli Ekran (Kalem Opsiyonel)  Tümleşik Ekran Kartlı Laptop</w:t>
      </w:r>
    </w:p>
    <w:p w14:paraId="5129E542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CFB8E" w14:textId="59605F76" w:rsidR="001D4B38" w:rsidRDefault="009608E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73C">
        <w:rPr>
          <w:rFonts w:ascii="Times New Roman" w:hAnsi="Times New Roman" w:cs="Times New Roman"/>
          <w:sz w:val="24"/>
          <w:szCs w:val="24"/>
        </w:rPr>
        <w:t xml:space="preserve"> Adet 10.1 İnç Full Hd Ips Lcd 1920x1200 Ips Ekran En az 64 gb Rom En az 4 Gb Ram En Az 500</w:t>
      </w:r>
      <w:r w:rsidR="002B573C">
        <w:rPr>
          <w:rFonts w:hAnsi="Times New Roman" w:cs="Times New Roman"/>
          <w:sz w:val="24"/>
          <w:szCs w:val="24"/>
          <w:lang w:val="en-US"/>
        </w:rPr>
        <w:t>0</w:t>
      </w:r>
      <w:r w:rsidR="002B573C">
        <w:rPr>
          <w:rFonts w:ascii="Times New Roman" w:hAnsi="Times New Roman" w:cs="Times New Roman"/>
          <w:sz w:val="24"/>
          <w:szCs w:val="24"/>
        </w:rPr>
        <w:t xml:space="preserve"> Mah Batarya Ön ve Arka Kamera olacak ve En Az Android 10.0 versiyonlu işletim sistemi</w:t>
      </w:r>
      <w:r w:rsidR="002B573C">
        <w:rPr>
          <w:rFonts w:hAnsi="Times New Roman" w:cs="Times New Roman"/>
          <w:sz w:val="24"/>
          <w:szCs w:val="24"/>
          <w:lang w:val="en-US"/>
        </w:rPr>
        <w:t xml:space="preserve"> </w:t>
      </w:r>
      <w:r w:rsidR="002B573C">
        <w:rPr>
          <w:rFonts w:ascii="Times New Roman" w:hAnsi="Times New Roman" w:cs="Times New Roman"/>
          <w:sz w:val="24"/>
          <w:szCs w:val="24"/>
        </w:rPr>
        <w:t>USB-c Giriş Olacak</w:t>
      </w:r>
    </w:p>
    <w:p w14:paraId="575B439C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DAD62" w14:textId="77777777" w:rsidR="001D4B38" w:rsidRDefault="001D4B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14:paraId="50317027" w14:textId="77777777" w:rsidR="001D4B38" w:rsidRDefault="001D4B3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3A8630F" w14:textId="77777777" w:rsidR="001D4B38" w:rsidRDefault="005151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</w:t>
      </w:r>
    </w:p>
    <w:p w14:paraId="3DECF697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</w:rPr>
        <w:t xml:space="preserve"> Teklif mektupları kaşeli ve imzalı olarak  idareye elden verilmelidir.</w:t>
      </w:r>
    </w:p>
    <w:p w14:paraId="46BCC4EA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</w:rPr>
        <w:t xml:space="preserve"> Ödeme esnasında % 0,948 oranında KDV hariç tutar üzerinden Damga Vergisi kesilecektir. </w:t>
      </w:r>
    </w:p>
    <w:p w14:paraId="52DB187A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</w:rPr>
        <w:t xml:space="preserve"> Nakliye, hamaliye, işçilik vb. giderler yükleniciye ait olup teslimat depo içine elden yapılmalıdır. Cihazların işletim sistemleri  kurulu bir şekilde kullanıma hazır olarak getirilecektir.</w:t>
      </w:r>
    </w:p>
    <w:p w14:paraId="3A46E77F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4-</w:t>
      </w:r>
      <w:r>
        <w:rPr>
          <w:rFonts w:ascii="Times New Roman" w:hAnsi="Times New Roman" w:cs="Times New Roman"/>
        </w:rPr>
        <w:t xml:space="preserve"> Teklif edilen malzemelere ait orijinal katalog idareye gösterilmelidir.Katolog gösterilmeden verilen  teklifler komisyonca dikkate alınmayacaktır.</w:t>
      </w:r>
    </w:p>
    <w:p w14:paraId="4D2BD18C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 xml:space="preserve"> Muayene sonrası teknik şartnameye uygun olmayan ve muayene kabulü yapılmayan mal/hizmetler kabul edilmeyecektir. </w:t>
      </w:r>
    </w:p>
    <w:p w14:paraId="2512BC9B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6-</w:t>
      </w:r>
      <w:r>
        <w:rPr>
          <w:rFonts w:ascii="Times New Roman" w:hAnsi="Times New Roman" w:cs="Times New Roman"/>
        </w:rPr>
        <w:t xml:space="preserve">Teklif veren firmalar vermiş olduğu teklif ile birlikte teknik şartnameyi kabul ve taahhüt etmiş sayılır. </w:t>
      </w:r>
    </w:p>
    <w:p w14:paraId="5ADA4A7E" w14:textId="77777777" w:rsidR="001D4B38" w:rsidRDefault="0051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</w:rPr>
        <w:t xml:space="preserve"> Muayene komisyonu değerlendirdikten sonra mal alınacak ve  ödeme 7 gün içerisinde yapılacaktır </w:t>
      </w:r>
    </w:p>
    <w:p w14:paraId="2C051716" w14:textId="77777777" w:rsidR="00C52BEE" w:rsidRDefault="0051512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8-</w:t>
      </w:r>
      <w:r>
        <w:rPr>
          <w:rFonts w:ascii="Times New Roman" w:hAnsi="Times New Roman" w:cs="Times New Roman"/>
        </w:rPr>
        <w:t xml:space="preserve"> Teklifler Türk Lirası üzerinden ve KDV hariç verilecektir.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4D1B443C" w14:textId="77777777" w:rsidR="00C52BEE" w:rsidRDefault="00C52BEE">
      <w:pPr>
        <w:rPr>
          <w:rFonts w:ascii="Times New Roman" w:hAnsi="Times New Roman" w:cs="Times New Roman"/>
          <w:bCs/>
          <w:sz w:val="24"/>
          <w:szCs w:val="24"/>
        </w:rPr>
      </w:pPr>
    </w:p>
    <w:p w14:paraId="0368A8DB" w14:textId="6A15803D" w:rsidR="001D4B38" w:rsidRDefault="00C52BEE" w:rsidP="00C52BE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ÇINAR RAM MÜDÜRLÜĞÜ</w:t>
      </w:r>
      <w:r w:rsidR="0051512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sectPr w:rsidR="001D4B38">
      <w:pgSz w:w="11906" w:h="16838"/>
      <w:pgMar w:top="1134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A7A3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90E8B0"/>
    <w:lvl w:ilvl="0" w:tplc="F6FA6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34E0156"/>
    <w:lvl w:ilvl="0" w:tplc="89003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452630A"/>
    <w:lvl w:ilvl="0" w:tplc="91EA27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C54D7DC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7352B2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hybridMultilevel"/>
    <w:tmpl w:val="E2B6F13E"/>
    <w:lvl w:ilvl="0" w:tplc="041F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1DCA41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EEEE892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DCAF4C2"/>
    <w:lvl w:ilvl="0" w:tplc="041F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B51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43C7D2A"/>
    <w:lvl w:ilvl="0" w:tplc="041F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355B2312"/>
    <w:multiLevelType w:val="hybridMultilevel"/>
    <w:tmpl w:val="96944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38"/>
    <w:rsid w:val="001D4B38"/>
    <w:rsid w:val="002B42E6"/>
    <w:rsid w:val="002B573C"/>
    <w:rsid w:val="0042525D"/>
    <w:rsid w:val="00515128"/>
    <w:rsid w:val="009608E0"/>
    <w:rsid w:val="009818C8"/>
    <w:rsid w:val="00AE1B3B"/>
    <w:rsid w:val="00C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F615"/>
  <w15:docId w15:val="{272D1DC5-86DA-4D77-8FDE-98785D3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 w:cs="Arial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SimSun" w:hAnsi="Tahoma" w:cs="Tahoma"/>
      <w:sz w:val="16"/>
      <w:szCs w:val="16"/>
      <w:lang w:eastAsia="zh-CN"/>
    </w:rPr>
  </w:style>
  <w:style w:type="character" w:customStyle="1" w:styleId="hgkelc">
    <w:name w:val="hgkelc"/>
    <w:basedOn w:val="VarsaylanParagrafYazTipi"/>
  </w:style>
  <w:style w:type="character" w:customStyle="1" w:styleId="kx21rb">
    <w:name w:val="kx21rb"/>
    <w:basedOn w:val="VarsaylanParagrafYazTipi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</cp:lastModifiedBy>
  <cp:revision>3</cp:revision>
  <cp:lastPrinted>2022-08-10T10:52:00Z</cp:lastPrinted>
  <dcterms:created xsi:type="dcterms:W3CDTF">2024-12-09T08:54:00Z</dcterms:created>
  <dcterms:modified xsi:type="dcterms:W3CDTF">2024-12-09T10:43:00Z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a5340f9703864b688224e0c0e526ce22</vt:lpwstr>
  </property>
</Properties>
</file>